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“我学我考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我要廉”微信答题题库</w:t>
      </w:r>
    </w:p>
    <w:p>
      <w:pPr>
        <w:rPr>
          <w:rFonts w:hint="eastAsia" w:ascii="楷体" w:hAnsi="楷体" w:eastAsia="楷体" w:cs="楷体"/>
          <w:sz w:val="32"/>
          <w:szCs w:val="32"/>
          <w:lang w:eastAsia="zh-CN"/>
        </w:rPr>
      </w:pPr>
      <w:bookmarkStart w:id="0" w:name="_GoBack"/>
      <w:bookmarkEnd w:id="0"/>
    </w:p>
    <w:p>
      <w:pPr>
        <w:rPr>
          <w:rFonts w:hint="eastAsia" w:ascii="楷体" w:hAnsi="楷体" w:eastAsia="楷体" w:cs="楷体"/>
          <w:sz w:val="32"/>
          <w:szCs w:val="32"/>
          <w:lang w:eastAsia="zh-CN"/>
        </w:rPr>
      </w:pPr>
      <w:r>
        <w:rPr>
          <w:rFonts w:hint="eastAsia" w:ascii="楷体" w:hAnsi="楷体" w:eastAsia="楷体" w:cs="楷体"/>
          <w:sz w:val="32"/>
          <w:szCs w:val="32"/>
          <w:lang w:eastAsia="zh-CN"/>
        </w:rPr>
        <w:t>一、党中央关于党风廉政建设的重要论述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1.《习近平关于严明党的纪律和规矩论述摘编》指出，党章就是党的根本大法，是全党必须遵循的（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A.总准则 B.总规矩 C.总纪律 D.以上都是</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2.《习近平关于严明党的纪律和规矩论述摘编》指出，我们党是靠革命理想和铁的纪律组织起来的马克思主义政党，组织严密、（    ）是党的光荣传统和政治优势。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A.纪律严明 B.遵纪守法 C.作风严谨 D.民主集中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3.《习近平关于严明党的纪律和规矩论述摘编》指出，党的纪律是多方面的，但（    ）是最重要、最根本、最关键的纪律。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A.组织纪律 B.经济纪律 C.政治纪律 D.工作纪律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4.《习近平关于严明党的纪律和规矩论述摘编》指出，维护中央权威，贯彻落实党的理论和路线方针政策，是（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A.政治纪律 B.工作纪律 C.群众纪律 D.以上都是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5.《习近平关于严明党的纪律和规矩论述摘编》指出，对党绝对忠诚要害在（    ）两个字，就是唯一的、彻底的、无条件的、不掺任何杂质的、没有任何水分的忠诚。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A.“全新” B.“唯一” C.“彻底” D.“绝对”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6.《习近平关于严明党的纪律和规矩论述摘编》提出，党纪就是红线，处分就是（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A.惩戒 B.处罚 C.提醒 D.防线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7.《习近平关于严明党的纪律和规矩论述摘编》强调，从严治党，最根本的就是要使全党各级组织和全体党员、干部都按照（    ）和党的各项规定办事。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A.宪法 B.行政监察法 C.党内政治生活准则 D. 纪律处分条例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8.《习近平关于严明党的纪律和规矩论述摘编》指出，党员领导干部要做学习党章、遵守党章的模范。各级领导干部要把学习党章作为（    ），走上新的领导岗位的同志要把学习党章作为（    ），带头遵守党章各项规定。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A.人生课 第一课 B.自选课 第一课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C.重要课 第一课 D.必修课 第一课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9.《习近平关于严明党的纪律和规矩论述摘编》指出，各级领导干部要带头依法办事，带头遵守法律，始终对宪法和法律保持敬畏之心，牢固确立（    ）不能触碰，法律底线不能逾越的观念，不要去行使依法不该由自己行使的权利，更不能以言代法、以权压法、徇私枉法。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A.纪律高线 B.规矩高线 C.规矩规定 D.法律红线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10、党的十九大报告指出，增强党自我净化能力，根本靠强化（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A.党的自我监督和舆论监督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B.党的自我监督和司法监督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C.党的自我监督和群众监督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11、全党必须牢记，（    ）的问题，是检验一个政党、一个政权性质的试金石。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A.为什么人　B.执政宗旨　C.建党宗旨　D.权力来源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12、党的十九大提出，勇于自我革命，从严管党治党，是我们党最鲜明的品格。因此，必须以党章为根本遵循，把党的（    ）摆在首位，（    ）和（    ）同向发力，统筹推进党的各项建设。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A.思想建设、制度治党、作风建党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B.政治建设、思想建党、制度治党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C.制度建设、思想建党、反腐倡廉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13、“四种危险”不包括（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A.脱离群众危险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B.脱离实际危险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C.消极腐败危险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14、坚持反腐败无禁区、全覆盖、零容忍，坚定不移“打虎”、“拍蝇”、“猎狐”，（    ）的目标初步实现，（    ）的笼子越扎越牢，（    ）的堤坝正在构筑，反腐败斗争压倒性态势已经形成并巩固发展。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A.不敢腐　不能腐　不想腐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B.不能腐　不敢腐　不想腐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C.不想腐　不敢腐　不能腐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D.不敢腐　不想腐　不能腐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15、党的十九大报告指出，要坚持无禁区、全覆盖、零容忍，坚持（    ），坚持受贿行贿一起查，坚决防止党内形成利益集团。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A.重预防、强高压、长震慑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B.重遏制、强高压、长震慑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C.重遏制、不减压、长震慑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D.重遏制、强高压、长威慑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rPr>
          <w:rFonts w:hint="eastAsia" w:ascii="仿宋_GB2312" w:hAnsi="仿宋_GB2312" w:eastAsia="仿宋_GB2312" w:cs="仿宋_GB2312"/>
          <w:sz w:val="32"/>
          <w:szCs w:val="32"/>
        </w:rPr>
      </w:pPr>
    </w:p>
    <w:p>
      <w:pPr>
        <w:rPr>
          <w:rFonts w:hint="eastAsia" w:ascii="楷体" w:hAnsi="楷体" w:eastAsia="楷体" w:cs="楷体"/>
          <w:sz w:val="32"/>
          <w:szCs w:val="32"/>
          <w:lang w:eastAsia="zh-CN"/>
        </w:rPr>
      </w:pPr>
      <w:r>
        <w:rPr>
          <w:rFonts w:hint="eastAsia" w:ascii="楷体" w:hAnsi="楷体" w:eastAsia="楷体" w:cs="楷体"/>
          <w:sz w:val="32"/>
          <w:szCs w:val="32"/>
          <w:lang w:eastAsia="zh-CN"/>
        </w:rPr>
        <w:t>二、党章党规党纪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30、党员张某在组织调查期间主动上交违纪所得，相关组织对其作出处理时可以（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A、从轻或减轻处分    B、免予处分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C、从轻处分          D、减轻处分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17.党员干部的配偶、子女及其配偶不实际工作而获取薪酬或者虽实际工作但领取明显超出同职级标准薪酬，党员干部知情未予纠正，情节严重的，给予（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18.利用职权或者职务上的影响操办婚丧喜庆事宜，在社会上造成不良影响，情节严重的，给予（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19.党员领导干部离职或者退(离)休后违反有关规定接受原任职务管辖的地区 和业务范围内的企业和中介机构的聘任，或者个人从事与原任职务管辖业务相关的营利活动，情节严重的，给予（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20.在干部选拔任用工作中，违反干部选拔任用规定，对直接责任者和领导责任者，情节严重的，给予（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21.违反党章和其他党内法规的规定，采取弄虚作假或者其他手段把不符合党员条件的人发展为党员，或者为非党员出具党员身份证明的，对直接责任者和领导责任者，情节严重的，给予（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22.在办理涉及群众事务时刁难群众、吃拿卡要的，对直接责任者和领导责任者，情节严重的，给予（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23.新修订的《中国共产党纪律处分条例》对原条例（    ）类违纪行为整合为（    ）大纪律。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A.10，6 B.10，8 C.12，6 D.12，8</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24.李某为某地教育局局长，其儿女在当地一所学校经营食堂。经组织查证后，李某不仅不制止其儿女的经营行为，而且不服从组织调整其职务。该案例中李某应受到（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A.警告 B.严重警告 C.撤销党内职务 D.留党察看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25.一汽集团党委原书记、董事长徐建一不认真履行党风廉政建设主体责任，不执行组织决定，该行为违犯了党的（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A.政治纪律 B.组织纪律 C.廉洁纪律 D.工作纪律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26.四川省委原副书记李春城，不信马列信鬼神。其违纪通报指出，李春城滥用职权进行封建迷信活动，造成国家财政资金巨额损失,该行为违犯了党的（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A.政治纪律 B.组织纪律 C.廉洁纪律 D.工作纪律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27.河北省委原书记、省人大常委会原主任周本顺“在重大问题上发表违背中央精神的言论”，这一行为应给予（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28.浙江省政协原副主席斯鑫良在得知组织对其有关问题线索进行调查后，与其妻及部分行贿人订立攻守同盟，转移赃款赃物，干扰、妨碍组织审查，性质恶劣、情节严重。这一行为违犯了党的（    ），应给予（    ）处分。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A.政治纪律 留党察看 B.政治纪律 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C.组织纪律 留党察看 D.组织纪律 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29.下列（    ）项不是违犯党的组织纪律的行为?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A.广西壮族自治区党委原常委、南宁市委原书记余远辉公开发表与全面从严治党要求相违背的言论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B.中石化集团原总经理王天普为亲属经营活动谋取利益，且在组织责令整改后拒不整改，继续支持、纵容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C.中石油集团原总经理廖永远隐瞒不报个人有关事项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D.新疆维吾尔自治区人大常委会原副主任栗智档案造假，向组织隐瞒本人真实年龄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30.党员李某坚持资产阶级自由化立场，公开发表反对四项基本原则、反对改革开放的文章，应给予其（    ）党纪处分。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A.严重警告 B.撤销党内职务 C.留党察看 D.开除党籍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31.王某为某村党员，因村委换届落选而怀恨在心，在得知村委将召开新一届支部会议时间后，组织王姓家族数百人围攻村委，并组织当选村委委员进入会场。王某的行为属于违反（    ）纪律。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A.政治纪律 B.组织纪律 C.工作纪律 D.群众纪律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32.《党章》规定，党员必须切实开展批评和自我批评，勇于揭露和纠正工作中的缺点、错误，坚决（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A.同消极现象作斗争B.同消极腐败现象作斗争C.同腐败现象作斗争D.同不良现象作斗争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33.《党章》规定，当党员对党的决议和政策有不同意见时，下列说法中，正确的应该是（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A.可以不执行党的决议和政策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B.在坚决执行的前提下，可以声明保留，并且可以把自己的意见向党的上级组织直至中央提出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C.必须坚决执行，不可以声明保留，也不允许向上级组织提出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D.在不执行的同时阳奉阴违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34.《党章》规定,党按照（    ）的原则选拔干部。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A.政绩突出B.德才兼备、以德为先C.政治性强D.群体意愿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35.《党章》规定，党的各级领导干部要正确行使人民赋予的权力，（    ），依法办事，清正廉洁，勤政为民，以身作则，艰苦朴素，密切联系群众，坚持党的群众路线，自觉地接受党和群众的批评和监督。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A.追求卓越B.坚持原则C.稳重为先D.量力而为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36.《党章》规定,党的纪律是党的（    ）必须遵守的行为规则，是维护党的团结统一、完成党的任务的保证。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A.基层组织B.所有干部C.各级组织和全体党员D.领导干部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37.《党章》规定，党组织对违犯党的纪律的党员，应当本着（    ）的精神，按照错误性质和情节轻重，给以批评教育直至纪律处分。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A.从严治党 B.批评与自我批评 C.惩前毖后，治病救人 D.严肃纪律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38.《党章》规定,党员对党组织作出的处分决定不服，可以提出（    ），有关党组织必须负责处理或者迅速转递，不得扣压。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A.申辩B.复议C.申诉D.诉讼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39.党组织不履行全面从严治党（    ）或者履行全面从严治党主体责任不力，造成严重损害或者严重不良影响的，对直接责任者和领导责任者，给予警告或者严重警告处分;情节严重的，给予撤销党内职务或者留党察看处分。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A.主体责任 B.监督责任 C.直接责任 D.第一责任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40.《党章》规定,党的纪律是党的（    ）必须遵守的行为规则，是维护党的团结统一、完成党的任务的保证。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A.基层组织B.所有干部C.各级组织和全体党员D.领导干部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41、党员刘某因工作严重失误被开除党籍，受处分后刘某痛改前非，更加努力工作，3年后做出重大发明创造一项，为所在单位创造经济利益500万元，1年后，因其工作突出，多次申请入党。下列说法正确的是：（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A、刘某因工作表现特别突出，应准许其加入党组织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B、刘某的行为属于立功，应撤销其党内处分，准许其加入党组织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C、刘某的行为属于立功，但不应因此撤销其党内处分，但可以准许其重新入党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D、刘某不应被批准入党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42、王某系某村党支部书记，2016年，王某不顾群众意愿，未经调研，盲目将集体资金全部投入经办养鸡场，导致集体资金部分无法收回，王某的行为（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A、违反政治纪律   B、违反组织纪律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C、违反群众纪律   D、违反生活纪律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43、某市建设局副局长刘某（党员）因严重违纪受到留党察看二年处分。一年内，有关部门又查清刘某违反廉洁纪律，依据《中国共产党纪律处分条例》，对刘某应当给予其</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A、开除党籍处分    B、延长一年察看期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C、延长两年察看期  D、撤销党内职务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44、熊某，某市建设局副主任科员，退二线干部，中共党员。2016年1月在未向组织报告的情况下，到某公司项目部负责监理工作，因其工作出色，公司向其发放正常薪酬。熊某的行为（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A、违反组织纪律   B、违反廉洁纪律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C、违反群众纪律   D、违反工作纪律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答案：B</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45、党员张某不会游泳，在外出遇到落水群众时，张某既不用随身携带的手机报警，也不积极呼救，甚至在他人请求帮助的情况下置之不理，扬长而去。张某的行为（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A、违反组织纪律   B、违反廉洁纪律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C、违反群众纪律   D、违反工作纪律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龙某，某县公安局交警大队长，中共党员。2016年10月，龙某在该县为其女儿举办婚礼，因担心堵车影响婚礼，龙某下令对部分路段实行交通管制，并出动4辆警车为女儿的婚车开道。相关视频被传至网上，在社会上造成恶劣影响，张某的行为（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A、违反组织纪律   B、违反廉洁纪律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C、违反群众纪律   D、违反工作纪律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答案：D</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三、监察法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47、《中华人民共和国监察法》由</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通过。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A.全国政协十二届一次会议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B.十二届全国人大一次会议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C.全国政协十三届一次会议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D.十三届全国人大一次会议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48、国家监察委员会由（  ）产生，负责全国监察工作。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A.全国人民代表大会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B.全国人民代表大会常务委员会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C.党的全国代表大会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D.党的中央委员会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49、为了深化国家监察体制改革，加强对（  ）的监督，实现国家监察全面覆盖，深入开展反腐败工作，推进国家治理体系和治理能力现代化，根据宪法，制定《中华人民共和国监察法》。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A.全体党员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B.公务员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C.领导干部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D.所有行使公权力的公职人员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50、坚持中国共产党对国家监察工作的领导，以马克思列宁主义、毛泽东思想、邓小平理论、“三个代表”重要思想、科学发展观、习近平新时代中国特色社会主义思想为指导，构建（  ）的中国特色国家监察体制。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A.统一完善、注重效率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B.集中统一、权威高效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C.民主集中、公平正义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D.围绕中心、服务大局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51、各级监察委员会是行使（  ）的专责机关。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A.党和国家审查职能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B.国家监督职能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C.国家监察职能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D.党和国家监察职能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52、国家监察工作严格遵照宪法和法律，以事实为根据，以法律为准绳；在适用法律上一律平等，保障当事人的合法权益；（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A.权责对等，注重监督；教育与惩处相结合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B.权责对等，严格监督；惩戒与教育相结合，宽严相济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C.秉持诚实，恪守承诺；严惩与引导相结合，宽严相济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D.权利和义务相统一；教育与引导相结合，宽严相济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B</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53、国家监察工作坚持标本兼治、综合治理，强化监督问责，严厉惩治腐败；深化改革、健全法治，有效制约和监督权力；加强法治教育和道德教育，弘扬中华优秀传统文化，构建（  ）的长效机制。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A.不能腐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B.不想腐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C.不敢腐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D.不敢腐、不能腐、不想腐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54、监察委员会依照《中华人民共和国监察法》和有关法律规定履行（  ）、（  ）、（  ）职责。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A.预防；制止；惩治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B.监督；调查；问责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C.监督；执纪；问责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D.监督；调查；处置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55、监察委员会对违法的公职人员依法作出（  ）决定。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A.政纪处分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B.党纪政纪处分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C.政务处分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D.党纪政务处分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56、在调查过程中，监察机关可以（  ）证人等人员。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B.讯问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C.盘问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D.审问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57、被调查人涉嫌贪污贿赂、失职渎职等（  ），监察机关已经掌握其部分违法犯罪事实及证据，仍有重要问题需要进一步调查，并有下列情形之一的，经监察机关依法审批，可以将其留置在特定场所：（一）涉及案情重大、复杂的；（二）可能逃跑、自杀的；（三）可能串供或者伪造、隐匿、毁灭证据的；（四）可能有其他妨碍调查行为的。对涉嫌行贿犯罪或者共同职务犯罪的涉案人员，监察机关可以依照前款规定采取留置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A.违纪违法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B.犯罪</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C.职务违法或者职务犯罪</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D.严重职务违法或者职务犯罪</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58、监察机关可以对（  ）的被调查人以及可能隐藏被调查人或者犯罪证据的人的身体、物品、住所和其他有关地方进行搜查。在搜查时，应当（  ），并有被搜查人或者其家属等见证人在场。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A.涉嫌违纪违法；出具工作证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B.涉嫌职务犯罪；说明搜查理由</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C.涉嫌职务犯罪；出示搜查证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D.涉嫌违纪违法；亮明身份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59、监察机关调查（  ）等职务犯罪，根据需要，经过严格的批准手续，可以采取技术调查措施，按照规定交有关机关执行。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A.涉嫌贪污贿赂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B.涉嫌玩忽职守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C.涉嫌滥用职权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D.涉嫌重大贪污贿赂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60、以非法方法收集的证据（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A.涉案人员认可的，可以作为案件处理的依据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B.不合理的部分应当依法予以排除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C.可以根据实际情况部分采用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D.应当依法予以排除，不得作为案件处置的依据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D</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61、人民法院、人民检察院、公安机关、审计机关等国家机关在工作中发现公职人员涉嫌贪污贿赂、失职渎职等职务违法或者职务犯罪的问题线索，（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A.应当移送监察机关，由监察机关依法调查处置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B.可以移送监察机关，由监察机关依法调查处置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C.一般自行调查处置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D.根据具体情况，报请本级人民代表大会常务委员会决定是否由监察机关依法调查处置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62、被调查人既涉嫌严重职务违法或者职务犯罪，又涉嫌其他违法犯罪的，一般应当由（  ）为主调查，其他机关予以协助。</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A.人民法院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B.人民检察院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C.监察机关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D.公安机关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63、立案调查决定（  ），并通报有关组织。涉嫌严重职务违法或者职务犯罪的，（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A.应当向被调查人家属宣布；应当通知被调查人家属，并向社会公开发布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B.应当向被调查人宣布；应当通知被调查人家属</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C.应当向被调查人宣布；应当通知被调查人家属，并向社会公开发布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D.应当向被调查人宣布；应当通知被调查人家属，酌情向社会公开发布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64、监察机关对职务违法和职务犯罪案件，应当进行调查，收集被调查人有无违法犯罪以及情节轻重的证据，查明违法犯罪事实，形成（  ）的证据链。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A.相互印证、完整稳定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B.合情合理、全面稳定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C.完整全面、客观公正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D.清晰明了、相互支撑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  ）听取和审议本级监察委员会的专项工作报告，组织执法检查。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A.各级人民代表大会常务委员会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B.各级人民代表大会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C.各级纪律检查委员会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D.各级纪律监察委员会常务委员会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答案：</w:t>
      </w:r>
      <w:r>
        <w:rPr>
          <w:rFonts w:hint="eastAsia" w:ascii="仿宋_GB2312" w:hAnsi="仿宋_GB2312" w:eastAsia="仿宋_GB2312" w:cs="仿宋_GB2312"/>
          <w:sz w:val="32"/>
          <w:szCs w:val="32"/>
          <w:lang w:val="en-US" w:eastAsia="zh-CN"/>
        </w:rPr>
        <w:t>A</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66、有关单位拒不执行监察机关作出的处理决定，或者无正当理由据不采纳监察建议的，由其主管部门、上级机关责令改正，对单位给予通报批评；对负有责任的领导人员和直接责任人员（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A.依法给予处理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B.进行警告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C.通报批评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D.作出党纪政务处分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答案：A</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B4C94"/>
    <w:rsid w:val="054A73B6"/>
    <w:rsid w:val="15A12695"/>
    <w:rsid w:val="200E3468"/>
    <w:rsid w:val="2B2E4C17"/>
    <w:rsid w:val="2DF6227A"/>
    <w:rsid w:val="3F482017"/>
    <w:rsid w:val="42222FD6"/>
    <w:rsid w:val="43E11CD0"/>
    <w:rsid w:val="4F100517"/>
    <w:rsid w:val="56FB4D58"/>
    <w:rsid w:val="57DE4C70"/>
    <w:rsid w:val="5B825178"/>
    <w:rsid w:val="7A3F63FE"/>
    <w:rsid w:val="7ADE56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龍稻稻</cp:lastModifiedBy>
  <dcterms:modified xsi:type="dcterms:W3CDTF">2018-05-08T01:38:01Z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